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1D" w:rsidRDefault="00504F1D" w:rsidP="0048437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418593B" wp14:editId="45240406">
            <wp:extent cx="5731510" cy="896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3-10-24 142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2E" w:rsidRDefault="00C8662E" w:rsidP="00C8662E">
      <w:pPr>
        <w:rPr>
          <w:rFonts w:ascii="Calibri" w:hAnsi="Calibri" w:cs="Calibri"/>
          <w:b/>
          <w:sz w:val="28"/>
          <w:szCs w:val="28"/>
        </w:rPr>
      </w:pPr>
      <w:r w:rsidRPr="00ED12E2">
        <w:rPr>
          <w:rFonts w:ascii="Calibri" w:hAnsi="Calibri" w:cs="Calibri"/>
          <w:b/>
          <w:bCs/>
          <w:i/>
          <w:iCs/>
          <w:noProof/>
          <w:color w:val="0000FF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6EFBDA2" wp14:editId="764AD800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2857500" cy="1619250"/>
            <wp:effectExtent l="0" t="0" r="0" b="0"/>
            <wp:wrapSquare wrapText="bothSides"/>
            <wp:docPr id="2" name="Picture 2" descr="Rudgwick Surger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dgwick Surger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62E">
        <w:rPr>
          <w:rFonts w:ascii="Calibri" w:hAnsi="Calibri" w:cs="Calibri"/>
          <w:b/>
          <w:sz w:val="28"/>
          <w:szCs w:val="28"/>
        </w:rPr>
        <w:t xml:space="preserve"> </w:t>
      </w:r>
      <w:r w:rsidRPr="00ED12E2">
        <w:rPr>
          <w:rFonts w:ascii="Calibri" w:hAnsi="Calibri" w:cs="Calibri"/>
          <w:b/>
          <w:sz w:val="28"/>
          <w:szCs w:val="28"/>
        </w:rPr>
        <w:t>Salaried GP vacancy</w:t>
      </w:r>
      <w:r>
        <w:rPr>
          <w:rFonts w:ascii="Calibri" w:hAnsi="Calibri" w:cs="Calibri"/>
          <w:b/>
          <w:sz w:val="28"/>
          <w:szCs w:val="28"/>
        </w:rPr>
        <w:t xml:space="preserve"> – competitive salary, minimal administration</w:t>
      </w:r>
    </w:p>
    <w:p w:rsidR="007A190D" w:rsidRPr="007A190D" w:rsidRDefault="007A190D" w:rsidP="007A190D">
      <w:pPr>
        <w:spacing w:line="240" w:lineRule="auto"/>
        <w:rPr>
          <w:rFonts w:ascii="Calibri" w:eastAsia="Gadugi" w:hAnsi="Calibri" w:cs="Calibri"/>
          <w:b/>
          <w:bCs/>
          <w:color w:val="000000"/>
        </w:rPr>
      </w:pPr>
    </w:p>
    <w:p w:rsidR="00C8662E" w:rsidRDefault="00C8662E" w:rsidP="00087569">
      <w:pPr>
        <w:rPr>
          <w:rFonts w:cstheme="minorHAnsi"/>
        </w:rPr>
      </w:pPr>
    </w:p>
    <w:p w:rsidR="00C8662E" w:rsidRDefault="00C8662E" w:rsidP="00087569">
      <w:pPr>
        <w:rPr>
          <w:rFonts w:cstheme="minorHAnsi"/>
        </w:rPr>
      </w:pPr>
    </w:p>
    <w:p w:rsidR="00C8662E" w:rsidRDefault="00C8662E" w:rsidP="00087569">
      <w:pPr>
        <w:rPr>
          <w:rFonts w:cstheme="minorHAnsi"/>
        </w:rPr>
      </w:pPr>
    </w:p>
    <w:p w:rsidR="00C8662E" w:rsidRDefault="00C8662E" w:rsidP="00087569">
      <w:pPr>
        <w:rPr>
          <w:rFonts w:cstheme="minorHAnsi"/>
        </w:rPr>
      </w:pPr>
    </w:p>
    <w:p w:rsidR="00C8662E" w:rsidRDefault="00C8662E" w:rsidP="00087569">
      <w:pPr>
        <w:rPr>
          <w:rFonts w:cstheme="minorHAnsi"/>
        </w:rPr>
      </w:pPr>
    </w:p>
    <w:p w:rsidR="00C8662E" w:rsidRDefault="00C8662E" w:rsidP="00087569">
      <w:pPr>
        <w:rPr>
          <w:rFonts w:cstheme="minorHAnsi"/>
        </w:rPr>
      </w:pPr>
    </w:p>
    <w:p w:rsidR="00C8662E" w:rsidRPr="00C8662E" w:rsidRDefault="00C8662E" w:rsidP="00087569">
      <w:pPr>
        <w:rPr>
          <w:rFonts w:cstheme="minorHAnsi"/>
          <w:b/>
        </w:rPr>
      </w:pPr>
      <w:r w:rsidRPr="00C8662E">
        <w:rPr>
          <w:rFonts w:cstheme="minorHAnsi"/>
          <w:b/>
        </w:rPr>
        <w:t>Job summary</w:t>
      </w:r>
    </w:p>
    <w:p w:rsidR="00BF5E39" w:rsidRDefault="007A190D" w:rsidP="00087569">
      <w:pPr>
        <w:rPr>
          <w:rFonts w:eastAsia="Gadugi"/>
          <w:bCs/>
        </w:rPr>
      </w:pPr>
      <w:r w:rsidRPr="00E54803">
        <w:rPr>
          <w:rFonts w:cstheme="minorHAnsi"/>
        </w:rPr>
        <w:t>This is a great opportunity for</w:t>
      </w:r>
      <w:r w:rsidR="00824229">
        <w:rPr>
          <w:rFonts w:cstheme="minorHAnsi"/>
        </w:rPr>
        <w:t xml:space="preserve"> a</w:t>
      </w:r>
      <w:r w:rsidRPr="00E54803">
        <w:rPr>
          <w:rFonts w:cstheme="minorHAnsi"/>
        </w:rPr>
        <w:t xml:space="preserve"> newly qualified GP looking to start their career</w:t>
      </w:r>
      <w:r w:rsidR="00824229">
        <w:rPr>
          <w:rFonts w:cstheme="minorHAnsi"/>
        </w:rPr>
        <w:t xml:space="preserve"> or an</w:t>
      </w:r>
      <w:r w:rsidR="00251A8A">
        <w:rPr>
          <w:rFonts w:cstheme="minorHAnsi"/>
        </w:rPr>
        <w:t xml:space="preserve"> </w:t>
      </w:r>
      <w:r w:rsidRPr="00E54803">
        <w:rPr>
          <w:rFonts w:cstheme="minorHAnsi"/>
        </w:rPr>
        <w:t>experience</w:t>
      </w:r>
      <w:r>
        <w:rPr>
          <w:rFonts w:cstheme="minorHAnsi"/>
        </w:rPr>
        <w:t>d</w:t>
      </w:r>
      <w:r w:rsidRPr="00E54803">
        <w:rPr>
          <w:rFonts w:cstheme="minorHAnsi"/>
        </w:rPr>
        <w:t xml:space="preserve"> GP</w:t>
      </w:r>
      <w:r w:rsidR="00251A8A">
        <w:rPr>
          <w:rFonts w:cstheme="minorHAnsi"/>
        </w:rPr>
        <w:t xml:space="preserve"> looking for their next career move.</w:t>
      </w:r>
      <w:bookmarkStart w:id="0" w:name="_Hlk129086442"/>
      <w:r w:rsidR="00C75E3A">
        <w:rPr>
          <w:rFonts w:cstheme="minorHAnsi"/>
        </w:rPr>
        <w:t xml:space="preserve"> </w:t>
      </w:r>
      <w:r w:rsidR="00087569">
        <w:rPr>
          <w:rFonts w:eastAsia="Gadugi"/>
          <w:bCs/>
          <w:color w:val="000000"/>
        </w:rPr>
        <w:t xml:space="preserve">We are </w:t>
      </w:r>
      <w:r w:rsidR="00BF5E39">
        <w:rPr>
          <w:rFonts w:eastAsia="Gadugi"/>
          <w:bCs/>
          <w:color w:val="000000"/>
        </w:rPr>
        <w:t>looking for a</w:t>
      </w:r>
      <w:r w:rsidR="00087569">
        <w:rPr>
          <w:rFonts w:eastAsia="Gadugi"/>
          <w:bCs/>
          <w:color w:val="000000"/>
        </w:rPr>
        <w:t xml:space="preserve">n enthusiastic team player </w:t>
      </w:r>
      <w:r w:rsidR="00087569">
        <w:rPr>
          <w:rFonts w:eastAsia="Gadugi"/>
          <w:bCs/>
        </w:rPr>
        <w:t>to join our</w:t>
      </w:r>
      <w:r w:rsidR="001E19DB">
        <w:rPr>
          <w:rFonts w:eastAsia="Gadugi"/>
          <w:bCs/>
        </w:rPr>
        <w:t xml:space="preserve"> small, </w:t>
      </w:r>
      <w:r w:rsidR="00087569">
        <w:rPr>
          <w:rFonts w:eastAsia="Gadugi"/>
          <w:bCs/>
        </w:rPr>
        <w:t xml:space="preserve">friendly and supportive training practice for </w:t>
      </w:r>
      <w:r w:rsidR="00ED7338">
        <w:rPr>
          <w:rFonts w:eastAsia="Gadugi"/>
          <w:bCs/>
        </w:rPr>
        <w:t>up to 8</w:t>
      </w:r>
      <w:r w:rsidR="00087569">
        <w:rPr>
          <w:rFonts w:eastAsia="Gadugi"/>
          <w:bCs/>
        </w:rPr>
        <w:t xml:space="preserve"> sessions a week. </w:t>
      </w:r>
      <w:bookmarkEnd w:id="0"/>
    </w:p>
    <w:p w:rsidR="00C31B2D" w:rsidRDefault="00087569" w:rsidP="00087569">
      <w:r>
        <w:rPr>
          <w:rFonts w:eastAsia="Gadugi" w:cstheme="minorHAnsi"/>
          <w:bCs/>
          <w:color w:val="000000"/>
        </w:rPr>
        <w:t>We have</w:t>
      </w:r>
      <w:r>
        <w:rPr>
          <w:rFonts w:eastAsia="Gadugi"/>
          <w:bCs/>
          <w:color w:val="000000"/>
        </w:rPr>
        <w:t xml:space="preserve"> a great team spirit </w:t>
      </w:r>
      <w:r w:rsidR="00562B98">
        <w:rPr>
          <w:rFonts w:eastAsia="Gadugi"/>
          <w:bCs/>
          <w:color w:val="000000"/>
        </w:rPr>
        <w:t xml:space="preserve">and an ‘open door’ culture. </w:t>
      </w:r>
      <w:r w:rsidR="0060747C">
        <w:rPr>
          <w:rFonts w:eastAsia="Gadugi"/>
          <w:bCs/>
          <w:color w:val="000000"/>
        </w:rPr>
        <w:t>All teams meet up regularly</w:t>
      </w:r>
      <w:r w:rsidR="00DC7458">
        <w:rPr>
          <w:rFonts w:eastAsia="Gadugi"/>
          <w:bCs/>
          <w:color w:val="000000"/>
        </w:rPr>
        <w:t xml:space="preserve"> for </w:t>
      </w:r>
      <w:r>
        <w:rPr>
          <w:rFonts w:eastAsia="Gadugi"/>
          <w:bCs/>
          <w:color w:val="000000"/>
        </w:rPr>
        <w:t>catch-ups</w:t>
      </w:r>
      <w:r w:rsidR="0060747C">
        <w:rPr>
          <w:rFonts w:eastAsia="Gadugi"/>
          <w:bCs/>
          <w:color w:val="000000"/>
        </w:rPr>
        <w:t xml:space="preserve"> as well as </w:t>
      </w:r>
      <w:r w:rsidR="002D3CCB">
        <w:rPr>
          <w:rFonts w:eastAsia="Gadugi"/>
          <w:bCs/>
          <w:color w:val="000000"/>
        </w:rPr>
        <w:t xml:space="preserve">joining </w:t>
      </w:r>
      <w:r w:rsidR="0060747C">
        <w:rPr>
          <w:rFonts w:eastAsia="Gadugi"/>
          <w:bCs/>
          <w:color w:val="000000"/>
        </w:rPr>
        <w:t xml:space="preserve">our scheduled </w:t>
      </w:r>
      <w:r w:rsidR="00826CD7">
        <w:rPr>
          <w:rFonts w:eastAsia="Gadugi"/>
          <w:bCs/>
          <w:color w:val="000000"/>
        </w:rPr>
        <w:t>clinical and e</w:t>
      </w:r>
      <w:r w:rsidR="00DC7458">
        <w:rPr>
          <w:rFonts w:eastAsia="Gadugi"/>
          <w:bCs/>
          <w:color w:val="000000"/>
        </w:rPr>
        <w:t>ducational meetings.</w:t>
      </w:r>
      <w:r w:rsidR="00667BD3">
        <w:rPr>
          <w:rFonts w:eastAsia="Gadugi"/>
          <w:bCs/>
          <w:color w:val="000000"/>
        </w:rPr>
        <w:t xml:space="preserve"> </w:t>
      </w:r>
      <w:r w:rsidR="006F1D5E">
        <w:rPr>
          <w:rFonts w:cstheme="minorHAnsi"/>
        </w:rPr>
        <w:t xml:space="preserve">We </w:t>
      </w:r>
      <w:r w:rsidR="00003A0F" w:rsidRPr="006F1D5E">
        <w:rPr>
          <w:rFonts w:cstheme="minorHAnsi"/>
        </w:rPr>
        <w:t>hold plenty of k</w:t>
      </w:r>
      <w:r w:rsidR="00C31B2D" w:rsidRPr="006F1D5E">
        <w:rPr>
          <w:rFonts w:cstheme="minorHAnsi"/>
        </w:rPr>
        <w:t xml:space="preserve">nowledge with a team of </w:t>
      </w:r>
      <w:r w:rsidR="00003A0F" w:rsidRPr="006F1D5E">
        <w:rPr>
          <w:rFonts w:cstheme="minorHAnsi"/>
        </w:rPr>
        <w:t xml:space="preserve">2 </w:t>
      </w:r>
      <w:r w:rsidR="00C31B2D" w:rsidRPr="006F1D5E">
        <w:rPr>
          <w:rFonts w:eastAsia="Times New Roman" w:cstheme="minorHAnsi"/>
        </w:rPr>
        <w:t>Partners (</w:t>
      </w:r>
      <w:r w:rsidR="00003A0F" w:rsidRPr="006F1D5E">
        <w:rPr>
          <w:rFonts w:eastAsia="Times New Roman" w:cstheme="minorHAnsi"/>
        </w:rPr>
        <w:t xml:space="preserve">1 </w:t>
      </w:r>
      <w:r w:rsidR="00C31B2D" w:rsidRPr="006F1D5E">
        <w:rPr>
          <w:rFonts w:eastAsia="Times New Roman" w:cstheme="minorHAnsi"/>
        </w:rPr>
        <w:t xml:space="preserve">GP and 1 manager), </w:t>
      </w:r>
      <w:r w:rsidR="00003A0F" w:rsidRPr="006F1D5E">
        <w:rPr>
          <w:rFonts w:eastAsia="Times New Roman" w:cstheme="minorHAnsi"/>
        </w:rPr>
        <w:t>1</w:t>
      </w:r>
      <w:r w:rsidR="00C31B2D" w:rsidRPr="006F1D5E">
        <w:rPr>
          <w:rFonts w:eastAsia="Times New Roman" w:cstheme="minorHAnsi"/>
        </w:rPr>
        <w:t xml:space="preserve"> Salaried GP </w:t>
      </w:r>
      <w:r w:rsidR="00546066" w:rsidRPr="006F1D5E">
        <w:rPr>
          <w:rFonts w:eastAsia="Times New Roman" w:cstheme="minorHAnsi"/>
        </w:rPr>
        <w:t xml:space="preserve">and locum support when needed. </w:t>
      </w:r>
      <w:r w:rsidR="00546066" w:rsidRPr="006F1D5E">
        <w:rPr>
          <w:rFonts w:cstheme="minorHAnsi"/>
        </w:rPr>
        <w:t xml:space="preserve">We have </w:t>
      </w:r>
      <w:r w:rsidR="00C31B2D" w:rsidRPr="006F1D5E">
        <w:rPr>
          <w:rFonts w:cstheme="minorHAnsi"/>
        </w:rPr>
        <w:t>a supportive multi-disciplinary team which includes an experienced and established nursing team</w:t>
      </w:r>
      <w:r w:rsidR="00546066" w:rsidRPr="006F1D5E">
        <w:rPr>
          <w:rFonts w:cstheme="minorHAnsi"/>
        </w:rPr>
        <w:t>,</w:t>
      </w:r>
      <w:r w:rsidR="006F1D5E" w:rsidRPr="006F1D5E">
        <w:t xml:space="preserve"> </w:t>
      </w:r>
      <w:r w:rsidR="00826CD7">
        <w:t>HCA team including TNAs, highly trained</w:t>
      </w:r>
      <w:r w:rsidR="006F1D5E">
        <w:t xml:space="preserve"> </w:t>
      </w:r>
      <w:r w:rsidR="00546066" w:rsidRPr="006F1D5E">
        <w:rPr>
          <w:rFonts w:cstheme="minorHAnsi"/>
        </w:rPr>
        <w:t>care navigators</w:t>
      </w:r>
      <w:r w:rsidR="00826CD7">
        <w:rPr>
          <w:rFonts w:cstheme="minorHAnsi"/>
        </w:rPr>
        <w:t xml:space="preserve">, dispensers and </w:t>
      </w:r>
      <w:r w:rsidR="006F1D5E">
        <w:rPr>
          <w:rFonts w:cstheme="minorHAnsi"/>
        </w:rPr>
        <w:t>s</w:t>
      </w:r>
      <w:r w:rsidR="006F1D5E">
        <w:t>upport from PCN pharmacy staff.</w:t>
      </w:r>
    </w:p>
    <w:p w:rsidR="00C75E3A" w:rsidRDefault="00C75E3A" w:rsidP="00C75E3A">
      <w:r>
        <w:t>Workload is set to a realistic level with minimal administration and we are keen to ensure staff have the correct work/life balance. W</w:t>
      </w:r>
      <w:r w:rsidRPr="0048437E">
        <w:t xml:space="preserve">e </w:t>
      </w:r>
      <w:r>
        <w:t xml:space="preserve">strongly believe that supporting a work-life balance is key and we are keen to offer a flexible approach to working. We </w:t>
      </w:r>
      <w:r w:rsidRPr="0048437E">
        <w:t>do not expect our GPs to work beyond their contracted hours</w:t>
      </w:r>
      <w:r>
        <w:t xml:space="preserve"> and we follow the BMA safe working guidelines.  To minimise the administrative burden on and to support GPs, w</w:t>
      </w:r>
      <w:r w:rsidRPr="0048437E">
        <w:t xml:space="preserve">e have a highly organised and skilled administration team </w:t>
      </w:r>
      <w:r>
        <w:t xml:space="preserve">who are trained to </w:t>
      </w:r>
      <w:r w:rsidRPr="0048437E">
        <w:t xml:space="preserve">signpost </w:t>
      </w:r>
      <w:r>
        <w:t xml:space="preserve">patients to other services and assist with patient monitoring, an embedded workflow management system and we are lucky to have a bespoke software system which further reduces clinical administration. </w:t>
      </w:r>
    </w:p>
    <w:p w:rsidR="00824229" w:rsidRDefault="00824229" w:rsidP="00824229">
      <w:pPr>
        <w:rPr>
          <w:rFonts w:cstheme="minorHAnsi"/>
          <w:b/>
        </w:rPr>
      </w:pPr>
      <w:r>
        <w:rPr>
          <w:rFonts w:cstheme="minorHAnsi"/>
          <w:b/>
        </w:rPr>
        <w:t>About us</w:t>
      </w:r>
    </w:p>
    <w:p w:rsidR="00667BD3" w:rsidRDefault="00C75E3A" w:rsidP="00824229">
      <w:r>
        <w:rPr>
          <w:rFonts w:eastAsia="Gadugi"/>
          <w:bCs/>
        </w:rPr>
        <w:t>We are located in a beautiful rural location in the picturesque village of Rudgwick, only a 10 minute drive from Cranleigh, 15 minute drive from Horsham and 30 minute drive from Guildford (30 minutes to Waterloo by train), making commuting easy.</w:t>
      </w:r>
      <w:r>
        <w:rPr>
          <w:rFonts w:eastAsia="Gadugi" w:cstheme="minorHAnsi"/>
          <w:bCs/>
          <w:color w:val="000000"/>
        </w:rPr>
        <w:t xml:space="preserve">  </w:t>
      </w:r>
      <w:r w:rsidR="00824229" w:rsidRPr="00E54803">
        <w:rPr>
          <w:rFonts w:cstheme="minorHAnsi"/>
        </w:rPr>
        <w:t xml:space="preserve">The practice has </w:t>
      </w:r>
      <w:r w:rsidR="00824229">
        <w:rPr>
          <w:rFonts w:cstheme="minorHAnsi"/>
        </w:rPr>
        <w:t>4,0</w:t>
      </w:r>
      <w:r w:rsidR="00824229" w:rsidRPr="00E54803">
        <w:rPr>
          <w:rFonts w:cstheme="minorHAnsi"/>
        </w:rPr>
        <w:t xml:space="preserve">00 patients </w:t>
      </w:r>
      <w:r w:rsidR="00824229">
        <w:rPr>
          <w:rFonts w:cstheme="minorHAnsi"/>
        </w:rPr>
        <w:t>with a mixed demographic but weighed to older patients</w:t>
      </w:r>
      <w:r w:rsidR="009E64DD">
        <w:rPr>
          <w:rFonts w:cstheme="minorHAnsi"/>
        </w:rPr>
        <w:t>,</w:t>
      </w:r>
      <w:r w:rsidR="00824229">
        <w:rPr>
          <w:rFonts w:cstheme="minorHAnsi"/>
        </w:rPr>
        <w:t xml:space="preserve"> providing an interesting chronic disease workload</w:t>
      </w:r>
      <w:r w:rsidR="009E64DD">
        <w:rPr>
          <w:rFonts w:cstheme="minorHAnsi"/>
        </w:rPr>
        <w:t>,</w:t>
      </w:r>
      <w:r w:rsidR="00824229">
        <w:rPr>
          <w:rFonts w:cstheme="minorHAnsi"/>
        </w:rPr>
        <w:t xml:space="preserve"> along with an opportunity</w:t>
      </w:r>
      <w:r w:rsidR="00824229">
        <w:t xml:space="preserve"> to get to know your patients and provide patient continuity. </w:t>
      </w:r>
      <w:r w:rsidR="00667BD3">
        <w:t xml:space="preserve">We are a dispensing practice, dispensing to the majority of our patients. </w:t>
      </w:r>
      <w:r w:rsidR="00826CD7">
        <w:t xml:space="preserve">Our dispensary provides excellent support and an additional backstop for improving care. </w:t>
      </w:r>
    </w:p>
    <w:p w:rsidR="00824229" w:rsidRPr="00033C8F" w:rsidRDefault="00824229" w:rsidP="00824229">
      <w:pPr>
        <w:rPr>
          <w:rFonts w:ascii="Calibri" w:hAnsi="Calibri" w:cs="Calibri"/>
        </w:rPr>
      </w:pPr>
      <w:r w:rsidRPr="0048437E">
        <w:lastRenderedPageBreak/>
        <w:t xml:space="preserve">The surgery </w:t>
      </w:r>
      <w:r w:rsidR="00C75E3A">
        <w:t>provides a</w:t>
      </w:r>
      <w:r w:rsidRPr="0048437E">
        <w:t xml:space="preserve"> positive </w:t>
      </w:r>
      <w:r w:rsidR="00C75E3A">
        <w:t>working atmosphere</w:t>
      </w:r>
      <w:r w:rsidRPr="0048437E">
        <w:t xml:space="preserve">, with </w:t>
      </w:r>
      <w:r>
        <w:t>low staff turnover. E</w:t>
      </w:r>
      <w:r w:rsidRPr="0048437E">
        <w:t xml:space="preserve">veryone has the opportunity to voice opinions how the practice could be improved and ideas and suggestions are always taken on board. We invest heavily in training </w:t>
      </w:r>
      <w:r>
        <w:t xml:space="preserve">for all staff </w:t>
      </w:r>
      <w:r w:rsidRPr="0048437E">
        <w:t xml:space="preserve">and we support our employees to train in the areas they are most interested in </w:t>
      </w:r>
      <w:r w:rsidRPr="00033C8F">
        <w:rPr>
          <w:rFonts w:ascii="Calibri" w:hAnsi="Calibri" w:cs="Calibri"/>
        </w:rPr>
        <w:t xml:space="preserve">to ensure they have a fulfilling career with us. </w:t>
      </w:r>
    </w:p>
    <w:p w:rsidR="00BF5E39" w:rsidRPr="00A6729C" w:rsidRDefault="00BF5E39" w:rsidP="00BF5E39">
      <w:pPr>
        <w:spacing w:line="240" w:lineRule="auto"/>
        <w:rPr>
          <w:rFonts w:ascii="Calibri" w:eastAsia="Gadugi" w:hAnsi="Calibri" w:cs="Calibri"/>
          <w:b/>
          <w:bCs/>
          <w:color w:val="000000" w:themeColor="text1"/>
        </w:rPr>
      </w:pPr>
      <w:bookmarkStart w:id="1" w:name="_GoBack"/>
      <w:bookmarkEnd w:id="1"/>
      <w:r w:rsidRPr="00A6729C">
        <w:rPr>
          <w:rFonts w:ascii="Calibri" w:eastAsia="Gadugi" w:hAnsi="Calibri" w:cs="Calibri"/>
          <w:b/>
          <w:bCs/>
          <w:color w:val="000000" w:themeColor="text1"/>
        </w:rPr>
        <w:t>Main duties of the job</w:t>
      </w:r>
    </w:p>
    <w:p w:rsidR="00C31B2D" w:rsidRDefault="00203104" w:rsidP="00C31B2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Cs/>
        </w:rPr>
      </w:pPr>
      <w:r>
        <w:rPr>
          <w:rFonts w:ascii="Calibri" w:eastAsia="Gadugi" w:hAnsi="Calibri" w:cs="Calibri"/>
          <w:bCs/>
          <w:color w:val="000000" w:themeColor="text1"/>
        </w:rPr>
        <w:t xml:space="preserve">Up to 8 </w:t>
      </w:r>
      <w:r w:rsidR="00BF5E39" w:rsidRPr="00A6729C">
        <w:rPr>
          <w:rFonts w:ascii="Calibri" w:eastAsia="Gadugi" w:hAnsi="Calibri" w:cs="Calibri"/>
          <w:bCs/>
          <w:color w:val="000000" w:themeColor="text1"/>
        </w:rPr>
        <w:t xml:space="preserve">sessions a week </w:t>
      </w:r>
      <w:r w:rsidR="00C31B2D" w:rsidRPr="00E54803">
        <w:rPr>
          <w:rFonts w:cstheme="minorHAnsi"/>
        </w:rPr>
        <w:t>with flexible times</w:t>
      </w:r>
      <w:r w:rsidR="00C31B2D">
        <w:rPr>
          <w:rFonts w:cstheme="minorHAnsi"/>
        </w:rPr>
        <w:t xml:space="preserve"> (</w:t>
      </w:r>
      <w:r w:rsidR="00C31B2D" w:rsidRPr="00E54803">
        <w:rPr>
          <w:rFonts w:cstheme="minorHAnsi"/>
        </w:rPr>
        <w:t>open for discussion)</w:t>
      </w:r>
      <w:r w:rsidR="00C31B2D" w:rsidRPr="00C31B2D">
        <w:rPr>
          <w:rFonts w:eastAsia="Times New Roman" w:cstheme="minorHAnsi"/>
          <w:bCs/>
        </w:rPr>
        <w:t xml:space="preserve"> </w:t>
      </w:r>
    </w:p>
    <w:p w:rsidR="00BF5E39" w:rsidRPr="00C31B2D" w:rsidRDefault="00C31B2D" w:rsidP="00C31B2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Combination of </w:t>
      </w:r>
      <w:r w:rsidRPr="003C666E">
        <w:rPr>
          <w:rFonts w:eastAsia="Times New Roman" w:cstheme="minorHAnsi"/>
          <w:bCs/>
        </w:rPr>
        <w:t>face to face</w:t>
      </w:r>
      <w:r>
        <w:rPr>
          <w:rFonts w:eastAsia="Times New Roman" w:cstheme="minorHAnsi"/>
          <w:bCs/>
        </w:rPr>
        <w:t xml:space="preserve"> and telephone </w:t>
      </w:r>
      <w:r w:rsidRPr="003C666E">
        <w:rPr>
          <w:rFonts w:eastAsia="Times New Roman" w:cstheme="minorHAnsi"/>
          <w:bCs/>
        </w:rPr>
        <w:t>consultations</w:t>
      </w:r>
    </w:p>
    <w:p w:rsidR="00BF5E39" w:rsidRPr="00A6729C" w:rsidRDefault="00BF5E39" w:rsidP="00BF5E3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Cs/>
          <w:color w:val="000000" w:themeColor="text1"/>
        </w:rPr>
      </w:pPr>
      <w:r w:rsidRPr="00A6729C">
        <w:rPr>
          <w:rFonts w:cstheme="minorHAnsi"/>
          <w:color w:val="000000" w:themeColor="text1"/>
        </w:rPr>
        <w:t>All normal duties and responsibilities associated with a GP working within primary care</w:t>
      </w:r>
      <w:r w:rsidRPr="00A6729C">
        <w:rPr>
          <w:rFonts w:eastAsia="Times New Roman" w:cstheme="minorHAnsi"/>
          <w:color w:val="000000" w:themeColor="text1"/>
        </w:rPr>
        <w:t xml:space="preserve"> </w:t>
      </w:r>
    </w:p>
    <w:p w:rsidR="00BF5E39" w:rsidRPr="00A6729C" w:rsidRDefault="00BF5E39" w:rsidP="00BF5E39">
      <w:pPr>
        <w:spacing w:line="240" w:lineRule="auto"/>
        <w:rPr>
          <w:rFonts w:ascii="Calibri" w:eastAsia="Gadugi" w:hAnsi="Calibri" w:cs="Calibri"/>
          <w:b/>
          <w:bCs/>
          <w:color w:val="000000" w:themeColor="text1"/>
        </w:rPr>
      </w:pPr>
      <w:r w:rsidRPr="00A6729C">
        <w:rPr>
          <w:rFonts w:ascii="Calibri" w:eastAsia="Gadugi" w:hAnsi="Calibri" w:cs="Calibri"/>
          <w:b/>
          <w:bCs/>
          <w:color w:val="000000" w:themeColor="text1"/>
        </w:rPr>
        <w:t>What we offer</w:t>
      </w:r>
    </w:p>
    <w:p w:rsidR="00BF5E39" w:rsidRPr="002D3CCB" w:rsidRDefault="00BF5E39" w:rsidP="00BF5E39">
      <w:pPr>
        <w:pStyle w:val="ListParagraph"/>
        <w:numPr>
          <w:ilvl w:val="0"/>
          <w:numId w:val="2"/>
        </w:numPr>
        <w:spacing w:after="200" w:line="240" w:lineRule="auto"/>
        <w:rPr>
          <w:rFonts w:ascii="Calibri" w:eastAsia="Gadugi" w:hAnsi="Calibri" w:cs="Calibri"/>
          <w:b/>
          <w:bCs/>
          <w:color w:val="000000" w:themeColor="text1"/>
        </w:rPr>
      </w:pPr>
      <w:r w:rsidRPr="002D3CCB">
        <w:rPr>
          <w:rFonts w:ascii="Calibri" w:eastAsia="Gadugi" w:hAnsi="Calibri" w:cs="Calibri"/>
          <w:b/>
          <w:bCs/>
          <w:color w:val="000000" w:themeColor="text1"/>
        </w:rPr>
        <w:t>Competitive salary</w:t>
      </w:r>
      <w:r w:rsidR="00824229" w:rsidRPr="002D3CCB">
        <w:rPr>
          <w:rFonts w:ascii="Calibri" w:eastAsia="Gadugi" w:hAnsi="Calibri" w:cs="Calibri"/>
          <w:b/>
          <w:bCs/>
          <w:color w:val="000000" w:themeColor="text1"/>
        </w:rPr>
        <w:t xml:space="preserve"> – from £11,000 per session per annum</w:t>
      </w:r>
    </w:p>
    <w:p w:rsidR="00546066" w:rsidRDefault="00BF5E39" w:rsidP="00546066">
      <w:pPr>
        <w:pStyle w:val="ListParagraph"/>
        <w:numPr>
          <w:ilvl w:val="0"/>
          <w:numId w:val="2"/>
        </w:numPr>
        <w:spacing w:after="200" w:line="240" w:lineRule="auto"/>
        <w:rPr>
          <w:rFonts w:ascii="Calibri" w:eastAsia="Gadugi" w:hAnsi="Calibri" w:cs="Calibri"/>
          <w:bCs/>
          <w:color w:val="000000" w:themeColor="text1"/>
        </w:rPr>
      </w:pPr>
      <w:r w:rsidRPr="00A6729C">
        <w:rPr>
          <w:rFonts w:ascii="Calibri" w:eastAsia="Gadugi" w:hAnsi="Calibri" w:cs="Calibri"/>
          <w:bCs/>
          <w:color w:val="000000" w:themeColor="text1"/>
        </w:rPr>
        <w:t xml:space="preserve">Supportive working environment with flexibility on clinic times </w:t>
      </w:r>
    </w:p>
    <w:p w:rsidR="002D3CCB" w:rsidRDefault="002D3CCB" w:rsidP="00546066">
      <w:pPr>
        <w:pStyle w:val="ListParagraph"/>
        <w:numPr>
          <w:ilvl w:val="0"/>
          <w:numId w:val="2"/>
        </w:numPr>
        <w:spacing w:after="200" w:line="240" w:lineRule="auto"/>
        <w:rPr>
          <w:rFonts w:ascii="Calibri" w:eastAsia="Gadugi" w:hAnsi="Calibri" w:cs="Calibri"/>
          <w:bCs/>
          <w:color w:val="000000" w:themeColor="text1"/>
        </w:rPr>
      </w:pPr>
      <w:r>
        <w:rPr>
          <w:rFonts w:ascii="Calibri" w:eastAsia="Gadugi" w:hAnsi="Calibri" w:cs="Calibri"/>
          <w:bCs/>
          <w:color w:val="000000" w:themeColor="text1"/>
        </w:rPr>
        <w:t>Manageable workload</w:t>
      </w:r>
    </w:p>
    <w:p w:rsidR="002D3CCB" w:rsidRPr="00A6729C" w:rsidRDefault="002D3CCB" w:rsidP="002D3CCB">
      <w:pPr>
        <w:pStyle w:val="ListParagraph"/>
        <w:numPr>
          <w:ilvl w:val="0"/>
          <w:numId w:val="2"/>
        </w:numPr>
        <w:spacing w:after="200" w:line="240" w:lineRule="auto"/>
        <w:rPr>
          <w:rFonts w:ascii="Calibri" w:eastAsia="Gadugi" w:hAnsi="Calibri" w:cs="Calibri"/>
          <w:bCs/>
          <w:color w:val="000000" w:themeColor="text1"/>
        </w:rPr>
      </w:pPr>
      <w:r w:rsidRPr="00A6729C">
        <w:rPr>
          <w:rFonts w:ascii="Calibri" w:eastAsia="Gadugi" w:hAnsi="Calibri" w:cs="Calibri"/>
          <w:bCs/>
          <w:color w:val="000000" w:themeColor="text1"/>
        </w:rPr>
        <w:t>6 weeks annual leave plus bank holidays</w:t>
      </w:r>
      <w:r>
        <w:rPr>
          <w:rFonts w:ascii="Calibri" w:eastAsia="Gadugi" w:hAnsi="Calibri" w:cs="Calibri"/>
          <w:bCs/>
          <w:color w:val="000000" w:themeColor="text1"/>
        </w:rPr>
        <w:t xml:space="preserve"> (pro-rata)</w:t>
      </w:r>
    </w:p>
    <w:p w:rsidR="002D3CCB" w:rsidRPr="001E19DB" w:rsidRDefault="002D3CCB" w:rsidP="002D3C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</w:rPr>
      </w:pPr>
      <w:r w:rsidRPr="001E19DB">
        <w:rPr>
          <w:rFonts w:ascii="Calibri" w:eastAsia="Gadugi" w:hAnsi="Calibri" w:cs="Calibri"/>
          <w:bCs/>
          <w:color w:val="000000" w:themeColor="text1"/>
        </w:rPr>
        <w:t>1-week study leave (pro-rata)</w:t>
      </w:r>
    </w:p>
    <w:p w:rsidR="002D3CCB" w:rsidRPr="00546066" w:rsidRDefault="002D3CCB" w:rsidP="00546066">
      <w:pPr>
        <w:pStyle w:val="ListParagraph"/>
        <w:numPr>
          <w:ilvl w:val="0"/>
          <w:numId w:val="2"/>
        </w:numPr>
        <w:spacing w:after="200" w:line="240" w:lineRule="auto"/>
        <w:rPr>
          <w:rFonts w:ascii="Calibri" w:eastAsia="Gadugi" w:hAnsi="Calibri" w:cs="Calibri"/>
          <w:bCs/>
          <w:color w:val="000000" w:themeColor="text1"/>
        </w:rPr>
      </w:pPr>
      <w:r>
        <w:rPr>
          <w:rFonts w:ascii="Calibri" w:eastAsia="Gadugi" w:hAnsi="Calibri" w:cs="Calibri"/>
          <w:bCs/>
          <w:color w:val="000000" w:themeColor="text1"/>
        </w:rPr>
        <w:t>15 minute appointments with catch ups</w:t>
      </w:r>
    </w:p>
    <w:p w:rsidR="00BF5E39" w:rsidRPr="001434E6" w:rsidRDefault="00BF5E39" w:rsidP="00BF5E3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Emphasis"/>
          <w:rFonts w:eastAsia="Times New Roman" w:cstheme="minorHAnsi"/>
          <w:bCs/>
          <w:i w:val="0"/>
          <w:iCs w:val="0"/>
          <w:color w:val="000000" w:themeColor="text1"/>
        </w:rPr>
      </w:pPr>
      <w:r w:rsidRPr="00A6729C">
        <w:rPr>
          <w:rFonts w:ascii="Calibri" w:eastAsia="Gadugi" w:hAnsi="Calibri" w:cs="Calibri"/>
          <w:bCs/>
          <w:color w:val="000000" w:themeColor="text1"/>
        </w:rPr>
        <w:t>O</w:t>
      </w:r>
      <w:r w:rsidRPr="00A6729C">
        <w:rPr>
          <w:rStyle w:val="Emphasis"/>
          <w:rFonts w:cstheme="minorHAnsi"/>
          <w:i w:val="0"/>
          <w:color w:val="000000" w:themeColor="text1"/>
          <w:shd w:val="clear" w:color="auto" w:fill="FFFFFF"/>
        </w:rPr>
        <w:t xml:space="preserve">pportunity for GP partnership if this is of interest to the successful </w:t>
      </w:r>
      <w:r w:rsidR="00033C8F">
        <w:rPr>
          <w:rStyle w:val="Emphasis"/>
          <w:rFonts w:cstheme="minorHAnsi"/>
          <w:i w:val="0"/>
          <w:color w:val="000000" w:themeColor="text1"/>
          <w:shd w:val="clear" w:color="auto" w:fill="FFFFFF"/>
        </w:rPr>
        <w:t>candidate</w:t>
      </w:r>
    </w:p>
    <w:p w:rsidR="002D3CCB" w:rsidRPr="002D3CCB" w:rsidRDefault="00BF5E39" w:rsidP="00BF5E3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Cs/>
          <w:color w:val="000000" w:themeColor="text1"/>
        </w:rPr>
      </w:pPr>
      <w:r w:rsidRPr="00A6729C">
        <w:rPr>
          <w:rFonts w:eastAsia="Times New Roman" w:cstheme="minorHAnsi"/>
          <w:color w:val="000000" w:themeColor="text1"/>
        </w:rPr>
        <w:t>Well run practice with a supportive and established management team</w:t>
      </w:r>
      <w:r w:rsidR="00D77BF5">
        <w:rPr>
          <w:rFonts w:eastAsia="Times New Roman" w:cstheme="minorHAnsi"/>
          <w:color w:val="000000" w:themeColor="text1"/>
        </w:rPr>
        <w:t xml:space="preserve"> </w:t>
      </w:r>
    </w:p>
    <w:p w:rsidR="00BF5E39" w:rsidRPr="00546066" w:rsidRDefault="002D3CCB" w:rsidP="00BF5E3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Cs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High </w:t>
      </w:r>
      <w:r w:rsidR="00D77BF5">
        <w:rPr>
          <w:rFonts w:eastAsia="Times New Roman" w:cstheme="minorHAnsi"/>
          <w:color w:val="000000" w:themeColor="text1"/>
        </w:rPr>
        <w:t>QoF achievement</w:t>
      </w:r>
    </w:p>
    <w:p w:rsidR="00546066" w:rsidRDefault="00D77BF5" w:rsidP="00546066">
      <w:pPr>
        <w:pStyle w:val="ListParagraph"/>
        <w:numPr>
          <w:ilvl w:val="0"/>
          <w:numId w:val="2"/>
        </w:numPr>
      </w:pPr>
      <w:r>
        <w:t>Systm</w:t>
      </w:r>
      <w:r w:rsidR="00546066">
        <w:t>One clinical system</w:t>
      </w:r>
    </w:p>
    <w:p w:rsidR="00667BD3" w:rsidRDefault="00667BD3" w:rsidP="00546066">
      <w:pPr>
        <w:pStyle w:val="ListParagraph"/>
        <w:numPr>
          <w:ilvl w:val="0"/>
          <w:numId w:val="2"/>
        </w:numPr>
      </w:pPr>
      <w:r>
        <w:t>Bespoke software system</w:t>
      </w:r>
      <w:r w:rsidR="0060747C">
        <w:t xml:space="preserve"> and embedded systems radically</w:t>
      </w:r>
      <w:r>
        <w:t xml:space="preserve"> reducing GP administration</w:t>
      </w:r>
    </w:p>
    <w:p w:rsidR="00546066" w:rsidRDefault="00EC220C" w:rsidP="00546066">
      <w:pPr>
        <w:pStyle w:val="ListParagraph"/>
        <w:numPr>
          <w:ilvl w:val="0"/>
          <w:numId w:val="2"/>
        </w:numPr>
      </w:pPr>
      <w:r>
        <w:t>S</w:t>
      </w:r>
      <w:r w:rsidR="00546066">
        <w:t>pecialist commissioned services – women’s health, minor ops, joint injections</w:t>
      </w:r>
    </w:p>
    <w:p w:rsidR="00546066" w:rsidRDefault="00546066" w:rsidP="00546066">
      <w:pPr>
        <w:pStyle w:val="ListParagraph"/>
        <w:numPr>
          <w:ilvl w:val="0"/>
          <w:numId w:val="2"/>
        </w:numPr>
      </w:pPr>
      <w:r>
        <w:t>Opportunity and support for professional development and training in special interests</w:t>
      </w:r>
    </w:p>
    <w:p w:rsidR="00B85CD2" w:rsidRDefault="00B85CD2" w:rsidP="00B85CD2">
      <w:pPr>
        <w:pStyle w:val="ListParagraph"/>
        <w:numPr>
          <w:ilvl w:val="0"/>
          <w:numId w:val="2"/>
        </w:numPr>
        <w:spacing w:after="200" w:line="240" w:lineRule="auto"/>
        <w:rPr>
          <w:rFonts w:ascii="Calibri" w:eastAsia="Gadugi" w:hAnsi="Calibri" w:cs="Calibri"/>
          <w:bCs/>
          <w:color w:val="000000" w:themeColor="text1"/>
        </w:rPr>
      </w:pPr>
      <w:r>
        <w:t>Member of a successful innovative PCN (running our own Covid vaccination centre)</w:t>
      </w:r>
      <w:r w:rsidRPr="00546066">
        <w:rPr>
          <w:rFonts w:ascii="Calibri" w:eastAsia="Gadugi" w:hAnsi="Calibri" w:cs="Calibri"/>
          <w:bCs/>
          <w:color w:val="000000" w:themeColor="text1"/>
        </w:rPr>
        <w:t xml:space="preserve"> </w:t>
      </w:r>
    </w:p>
    <w:p w:rsidR="001E19DB" w:rsidRDefault="00C31B2D" w:rsidP="001E19DB">
      <w:pPr>
        <w:pStyle w:val="ListParagraph"/>
        <w:numPr>
          <w:ilvl w:val="0"/>
          <w:numId w:val="2"/>
        </w:numPr>
      </w:pPr>
      <w:r>
        <w:t>Training practice - we can offer ongoing mentorship for new GPs</w:t>
      </w:r>
      <w:r w:rsidR="00824229">
        <w:t xml:space="preserve"> or support for a GP looking to become a trainer</w:t>
      </w:r>
    </w:p>
    <w:p w:rsidR="00BF5E39" w:rsidRPr="001E19DB" w:rsidRDefault="00BF5E39" w:rsidP="001E19DB">
      <w:r w:rsidRPr="001E19DB">
        <w:rPr>
          <w:rFonts w:ascii="Calibri" w:eastAsia="Gadugi" w:hAnsi="Calibri" w:cs="Calibri"/>
          <w:b/>
          <w:bCs/>
        </w:rPr>
        <w:t>Additional Information</w:t>
      </w:r>
    </w:p>
    <w:p w:rsidR="00BF5E39" w:rsidRPr="00033C8F" w:rsidRDefault="00033C8F" w:rsidP="00033C8F">
      <w:r>
        <w:t>If you would like to contact us for an informal visit or discussion about the possibilities of a career with us, please contact Susan Mc</w:t>
      </w:r>
      <w:r w:rsidR="00FE2123">
        <w:t>K</w:t>
      </w:r>
      <w:r>
        <w:t>enzie, Managing Partner (non-clinical) 01403 822103</w:t>
      </w:r>
      <w:r w:rsidR="00562B98">
        <w:t>.</w:t>
      </w:r>
      <w:hyperlink r:id="rId10" w:history="1"/>
    </w:p>
    <w:p w:rsidR="00BF5E39" w:rsidRPr="00852E7F" w:rsidRDefault="00BF5E39" w:rsidP="00BF5E39">
      <w:pPr>
        <w:spacing w:line="240" w:lineRule="auto"/>
        <w:rPr>
          <w:rFonts w:ascii="Calibri" w:eastAsia="Gadugi" w:hAnsi="Calibri" w:cs="Calibri"/>
          <w:bCs/>
          <w:color w:val="000000" w:themeColor="text1"/>
        </w:rPr>
      </w:pPr>
      <w:r w:rsidRPr="00852E7F">
        <w:rPr>
          <w:rFonts w:eastAsia="Times New Roman" w:cstheme="minorHAnsi"/>
        </w:rPr>
        <w:t xml:space="preserve">We welcome applications from individuals that are newly qualified looking to develop their career in General Practice as well as GPs with experience. </w:t>
      </w:r>
      <w:r w:rsidRPr="00852E7F">
        <w:rPr>
          <w:rFonts w:cstheme="minorHAnsi"/>
          <w:shd w:val="clear" w:color="auto" w:fill="FFFFFF"/>
        </w:rPr>
        <w:t>We will also consider applications</w:t>
      </w:r>
      <w:r w:rsidR="00DC7458">
        <w:rPr>
          <w:rFonts w:cstheme="minorHAnsi"/>
          <w:shd w:val="clear" w:color="auto" w:fill="FFFFFF"/>
        </w:rPr>
        <w:t xml:space="preserve"> from Tier 2 / Skilled worker sponsorship.</w:t>
      </w:r>
      <w:r w:rsidRPr="00852E7F">
        <w:rPr>
          <w:rFonts w:ascii="Arial" w:hAnsi="Arial" w:cs="Arial"/>
          <w:color w:val="343433"/>
          <w:shd w:val="clear" w:color="auto" w:fill="FFFFFF"/>
        </w:rPr>
        <w:t xml:space="preserve"> </w:t>
      </w:r>
    </w:p>
    <w:p w:rsidR="00BF5E39" w:rsidRPr="008559F3" w:rsidRDefault="00BF5E39" w:rsidP="00BF5E39">
      <w:pPr>
        <w:rPr>
          <w:rFonts w:ascii="Calibri" w:hAnsi="Calibri" w:cs="Calibri"/>
          <w:b/>
          <w:i/>
        </w:rPr>
      </w:pPr>
      <w:r w:rsidRPr="008559F3">
        <w:rPr>
          <w:rFonts w:ascii="Calibri" w:hAnsi="Calibri" w:cs="Calibri"/>
          <w:b/>
          <w:i/>
        </w:rPr>
        <w:t xml:space="preserve">Please note, this vacancy is being advertised by Innovations in Primary Care (IPC) on behalf of </w:t>
      </w:r>
      <w:r w:rsidR="008262B8">
        <w:rPr>
          <w:rFonts w:ascii="Calibri" w:hAnsi="Calibri" w:cs="Calibri"/>
          <w:b/>
          <w:i/>
        </w:rPr>
        <w:t xml:space="preserve">Rudgwick </w:t>
      </w:r>
      <w:r w:rsidRPr="008559F3">
        <w:rPr>
          <w:rFonts w:ascii="Calibri" w:hAnsi="Calibri" w:cs="Calibri"/>
          <w:b/>
          <w:i/>
        </w:rPr>
        <w:t xml:space="preserve">Medical </w:t>
      </w:r>
      <w:r w:rsidR="008262B8">
        <w:rPr>
          <w:rFonts w:ascii="Calibri" w:hAnsi="Calibri" w:cs="Calibri"/>
          <w:b/>
          <w:i/>
        </w:rPr>
        <w:t>Centre</w:t>
      </w:r>
      <w:r w:rsidRPr="008559F3">
        <w:rPr>
          <w:rFonts w:ascii="Calibri" w:hAnsi="Calibri" w:cs="Calibri"/>
          <w:b/>
          <w:i/>
        </w:rPr>
        <w:t>. IPC ar</w:t>
      </w:r>
      <w:r w:rsidR="008262B8">
        <w:rPr>
          <w:rFonts w:ascii="Calibri" w:hAnsi="Calibri" w:cs="Calibri"/>
          <w:b/>
          <w:i/>
        </w:rPr>
        <w:t xml:space="preserve">e a </w:t>
      </w:r>
      <w:r w:rsidRPr="008559F3">
        <w:rPr>
          <w:rFonts w:ascii="Calibri" w:hAnsi="Calibri" w:cs="Calibri"/>
          <w:b/>
          <w:i/>
        </w:rPr>
        <w:t xml:space="preserve">local GP Federation and </w:t>
      </w:r>
      <w:r w:rsidR="008262B8">
        <w:rPr>
          <w:rFonts w:ascii="Calibri" w:hAnsi="Calibri" w:cs="Calibri"/>
          <w:b/>
          <w:i/>
        </w:rPr>
        <w:t xml:space="preserve">we </w:t>
      </w:r>
      <w:r w:rsidRPr="008559F3">
        <w:rPr>
          <w:rFonts w:ascii="Calibri" w:hAnsi="Calibri" w:cs="Calibri"/>
          <w:b/>
          <w:i/>
        </w:rPr>
        <w:t xml:space="preserve">are supporting </w:t>
      </w:r>
      <w:r>
        <w:rPr>
          <w:rFonts w:ascii="Calibri" w:hAnsi="Calibri" w:cs="Calibri"/>
          <w:b/>
          <w:i/>
        </w:rPr>
        <w:t xml:space="preserve">the </w:t>
      </w:r>
      <w:r w:rsidR="008262B8">
        <w:rPr>
          <w:rFonts w:ascii="Calibri" w:hAnsi="Calibri" w:cs="Calibri"/>
          <w:b/>
          <w:i/>
        </w:rPr>
        <w:t>P</w:t>
      </w:r>
      <w:r>
        <w:rPr>
          <w:rFonts w:ascii="Calibri" w:hAnsi="Calibri" w:cs="Calibri"/>
          <w:b/>
          <w:i/>
        </w:rPr>
        <w:t xml:space="preserve">ractice </w:t>
      </w:r>
      <w:r w:rsidRPr="008559F3">
        <w:rPr>
          <w:rFonts w:ascii="Calibri" w:hAnsi="Calibri" w:cs="Calibri"/>
          <w:b/>
          <w:i/>
        </w:rPr>
        <w:t>with th</w:t>
      </w:r>
      <w:r>
        <w:rPr>
          <w:rFonts w:ascii="Calibri" w:hAnsi="Calibri" w:cs="Calibri"/>
          <w:b/>
          <w:i/>
        </w:rPr>
        <w:t>eir</w:t>
      </w:r>
      <w:r w:rsidRPr="008559F3">
        <w:rPr>
          <w:rFonts w:ascii="Calibri" w:hAnsi="Calibri" w:cs="Calibri"/>
          <w:b/>
          <w:i/>
        </w:rPr>
        <w:t xml:space="preserve"> recruitment. The employer for th</w:t>
      </w:r>
      <w:r>
        <w:rPr>
          <w:rFonts w:ascii="Calibri" w:hAnsi="Calibri" w:cs="Calibri"/>
          <w:b/>
          <w:i/>
        </w:rPr>
        <w:t>e</w:t>
      </w:r>
      <w:r w:rsidRPr="008559F3">
        <w:rPr>
          <w:rFonts w:ascii="Calibri" w:hAnsi="Calibri" w:cs="Calibri"/>
          <w:b/>
          <w:i/>
        </w:rPr>
        <w:t xml:space="preserve"> role</w:t>
      </w:r>
      <w:r>
        <w:rPr>
          <w:rFonts w:ascii="Calibri" w:hAnsi="Calibri" w:cs="Calibri"/>
          <w:b/>
          <w:i/>
        </w:rPr>
        <w:t xml:space="preserve"> will be</w:t>
      </w:r>
      <w:r w:rsidRPr="008559F3">
        <w:rPr>
          <w:rFonts w:ascii="Calibri" w:hAnsi="Calibri" w:cs="Calibri"/>
          <w:b/>
          <w:i/>
        </w:rPr>
        <w:t xml:space="preserve"> </w:t>
      </w:r>
      <w:r w:rsidR="008262B8">
        <w:rPr>
          <w:rFonts w:ascii="Calibri" w:hAnsi="Calibri" w:cs="Calibri"/>
          <w:b/>
          <w:i/>
        </w:rPr>
        <w:t>Rudgwick Medical Centre</w:t>
      </w:r>
      <w:r w:rsidRPr="008559F3">
        <w:rPr>
          <w:rFonts w:ascii="Calibri" w:hAnsi="Calibri" w:cs="Calibri"/>
          <w:b/>
          <w:i/>
        </w:rPr>
        <w:t xml:space="preserve">.  </w:t>
      </w:r>
    </w:p>
    <w:p w:rsidR="00C31B2D" w:rsidRDefault="00C31B2D" w:rsidP="00C31B2D">
      <w:pPr>
        <w:spacing w:line="240" w:lineRule="auto"/>
        <w:rPr>
          <w:rFonts w:ascii="Calibri" w:eastAsia="Gadugi" w:hAnsi="Calibri" w:cs="Calibri"/>
          <w:bCs/>
          <w:color w:val="000000"/>
        </w:rPr>
      </w:pPr>
      <w:r w:rsidRPr="009620D9">
        <w:rPr>
          <w:rFonts w:ascii="Calibri" w:eastAsia="Gadugi" w:hAnsi="Calibri" w:cs="Calibri"/>
          <w:bCs/>
          <w:color w:val="000000"/>
        </w:rPr>
        <w:t xml:space="preserve">For practice information please visit our website: </w:t>
      </w:r>
      <w:hyperlink r:id="rId11" w:history="1">
        <w:r w:rsidRPr="00AD252E">
          <w:rPr>
            <w:rStyle w:val="Hyperlink"/>
            <w:rFonts w:ascii="Calibri" w:eastAsia="Gadugi" w:hAnsi="Calibri" w:cs="Calibri"/>
            <w:bCs/>
          </w:rPr>
          <w:t>https://www.rudgwickmedicalcentre.co.uk/index.aspx</w:t>
        </w:r>
      </w:hyperlink>
    </w:p>
    <w:p w:rsidR="00033C8F" w:rsidRPr="00033C8F" w:rsidRDefault="00033C8F" w:rsidP="00033C8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33C8F" w:rsidRPr="00033C8F" w:rsidRDefault="00033C8F" w:rsidP="00033C8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C24EA" w:rsidRDefault="000C24EA"/>
    <w:sectPr w:rsidR="000C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BF" w:rsidRDefault="00DF4FBF" w:rsidP="00DF4FBF">
      <w:pPr>
        <w:spacing w:after="0" w:line="240" w:lineRule="auto"/>
      </w:pPr>
      <w:r>
        <w:separator/>
      </w:r>
    </w:p>
  </w:endnote>
  <w:endnote w:type="continuationSeparator" w:id="0">
    <w:p w:rsidR="00DF4FBF" w:rsidRDefault="00DF4FBF" w:rsidP="00D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BF" w:rsidRDefault="00DF4FBF" w:rsidP="00DF4FBF">
      <w:pPr>
        <w:spacing w:after="0" w:line="240" w:lineRule="auto"/>
      </w:pPr>
      <w:r>
        <w:separator/>
      </w:r>
    </w:p>
  </w:footnote>
  <w:footnote w:type="continuationSeparator" w:id="0">
    <w:p w:rsidR="00DF4FBF" w:rsidRDefault="00DF4FBF" w:rsidP="00DF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7C7"/>
    <w:multiLevelType w:val="hybridMultilevel"/>
    <w:tmpl w:val="2568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8A6"/>
    <w:multiLevelType w:val="multilevel"/>
    <w:tmpl w:val="A798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34EB1"/>
    <w:multiLevelType w:val="hybridMultilevel"/>
    <w:tmpl w:val="3C9A6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515D4"/>
    <w:multiLevelType w:val="hybridMultilevel"/>
    <w:tmpl w:val="280CB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7E"/>
    <w:rsid w:val="00003A0F"/>
    <w:rsid w:val="00033C8F"/>
    <w:rsid w:val="00087569"/>
    <w:rsid w:val="000C24EA"/>
    <w:rsid w:val="00125457"/>
    <w:rsid w:val="001E19DB"/>
    <w:rsid w:val="00203104"/>
    <w:rsid w:val="00251A8A"/>
    <w:rsid w:val="002D3CCB"/>
    <w:rsid w:val="00396EF5"/>
    <w:rsid w:val="0048437E"/>
    <w:rsid w:val="00504F1D"/>
    <w:rsid w:val="00511B2B"/>
    <w:rsid w:val="00546066"/>
    <w:rsid w:val="00562B98"/>
    <w:rsid w:val="0060747C"/>
    <w:rsid w:val="00667BD3"/>
    <w:rsid w:val="006F1D5E"/>
    <w:rsid w:val="00762727"/>
    <w:rsid w:val="007A190D"/>
    <w:rsid w:val="00824229"/>
    <w:rsid w:val="00824B7E"/>
    <w:rsid w:val="008262B8"/>
    <w:rsid w:val="00826CD7"/>
    <w:rsid w:val="008A0D23"/>
    <w:rsid w:val="009E64DD"/>
    <w:rsid w:val="00A3075F"/>
    <w:rsid w:val="00B85CD2"/>
    <w:rsid w:val="00BF5E39"/>
    <w:rsid w:val="00C31B2D"/>
    <w:rsid w:val="00C75E3A"/>
    <w:rsid w:val="00C76551"/>
    <w:rsid w:val="00C8662E"/>
    <w:rsid w:val="00CB5637"/>
    <w:rsid w:val="00CE4ACE"/>
    <w:rsid w:val="00D56236"/>
    <w:rsid w:val="00D670F9"/>
    <w:rsid w:val="00D77BF5"/>
    <w:rsid w:val="00DC7458"/>
    <w:rsid w:val="00DF4FBF"/>
    <w:rsid w:val="00E204B8"/>
    <w:rsid w:val="00EC220C"/>
    <w:rsid w:val="00EC223A"/>
    <w:rsid w:val="00ED7338"/>
    <w:rsid w:val="00F930DA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4D6446"/>
  <w15:chartTrackingRefBased/>
  <w15:docId w15:val="{F89C4D6F-4961-45A8-BE47-1796DFA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7E"/>
  </w:style>
  <w:style w:type="paragraph" w:styleId="Heading1">
    <w:name w:val="heading 1"/>
    <w:basedOn w:val="Normal"/>
    <w:next w:val="Normal"/>
    <w:link w:val="Heading1Char"/>
    <w:uiPriority w:val="9"/>
    <w:qFormat/>
    <w:rsid w:val="004843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3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3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3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3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3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3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3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37E"/>
    <w:rPr>
      <w:b/>
      <w:bCs/>
    </w:rPr>
  </w:style>
  <w:style w:type="paragraph" w:styleId="NormalWeb">
    <w:name w:val="Normal (Web)"/>
    <w:basedOn w:val="Normal"/>
    <w:uiPriority w:val="99"/>
    <w:unhideWhenUsed/>
    <w:rsid w:val="0048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43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3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3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3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3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3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3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3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37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843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43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3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43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8437E"/>
    <w:rPr>
      <w:i/>
      <w:iCs/>
    </w:rPr>
  </w:style>
  <w:style w:type="paragraph" w:styleId="NoSpacing">
    <w:name w:val="No Spacing"/>
    <w:uiPriority w:val="1"/>
    <w:qFormat/>
    <w:rsid w:val="004843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43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437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3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3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43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43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43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8437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8437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37E"/>
    <w:pPr>
      <w:outlineLvl w:val="9"/>
    </w:pPr>
  </w:style>
  <w:style w:type="paragraph" w:styleId="ListParagraph">
    <w:name w:val="List Paragraph"/>
    <w:basedOn w:val="Normal"/>
    <w:uiPriority w:val="34"/>
    <w:qFormat/>
    <w:rsid w:val="0082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BF"/>
  </w:style>
  <w:style w:type="paragraph" w:styleId="Footer">
    <w:name w:val="footer"/>
    <w:basedOn w:val="Normal"/>
    <w:link w:val="FooterChar"/>
    <w:uiPriority w:val="99"/>
    <w:unhideWhenUsed/>
    <w:rsid w:val="00DF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BF"/>
  </w:style>
  <w:style w:type="character" w:styleId="Hyperlink">
    <w:name w:val="Hyperlink"/>
    <w:basedOn w:val="DefaultParagraphFont"/>
    <w:uiPriority w:val="99"/>
    <w:unhideWhenUsed/>
    <w:rsid w:val="00BF5E39"/>
    <w:rPr>
      <w:strike w:val="0"/>
      <w:dstrike w:val="0"/>
      <w:color w:val="2A6EBB"/>
      <w:u w:val="none"/>
      <w:effect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dgwickmedicalcentre.webgp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dgwickmedicalcentre.co.uk/index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icola.collins6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Mckenzie</dc:creator>
  <cp:keywords/>
  <dc:description/>
  <cp:lastModifiedBy>Mckenzie Susan (Rudgwick Medical Centre)</cp:lastModifiedBy>
  <cp:revision>2</cp:revision>
  <dcterms:created xsi:type="dcterms:W3CDTF">2023-10-31T13:19:00Z</dcterms:created>
  <dcterms:modified xsi:type="dcterms:W3CDTF">2023-10-31T13:19:00Z</dcterms:modified>
</cp:coreProperties>
</file>